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F926" w14:textId="77777777" w:rsidR="00624C63" w:rsidRPr="002B4058" w:rsidRDefault="00C06F63" w:rsidP="00C77AC0">
      <w:pPr>
        <w:pStyle w:val="GvdeMetni"/>
        <w:spacing w:line="360" w:lineRule="auto"/>
        <w:ind w:left="103"/>
        <w:rPr>
          <w:b w:val="0"/>
          <w:sz w:val="22"/>
          <w:szCs w:val="22"/>
          <w:lang w:val="en-US"/>
        </w:rPr>
      </w:pPr>
      <w:r>
        <w:rPr>
          <w:b w:val="0"/>
          <w:sz w:val="22"/>
          <w:szCs w:val="22"/>
          <w:lang w:val="en-US"/>
        </w:rPr>
      </w:r>
      <w:r>
        <w:rPr>
          <w:b w:val="0"/>
          <w:sz w:val="22"/>
          <w:szCs w:val="22"/>
          <w:lang w:val="en-US"/>
        </w:rPr>
        <w:pict w14:anchorId="169EB191">
          <v:shapetype id="_x0000_t202" coordsize="21600,21600" o:spt="202" path="m,l,21600r21600,l21600,xe">
            <v:stroke joinstyle="miter"/>
            <v:path gradientshapeok="t" o:connecttype="rect"/>
          </v:shapetype>
          <v:shape id="_x0000_s1026" type="#_x0000_t202" style="width:460.65pt;height:94.6pt;mso-left-percent:-10001;mso-top-percent:-10001;mso-position-horizontal:absolute;mso-position-horizontal-relative:char;mso-position-vertical:absolute;mso-position-vertical-relative:line;mso-left-percent:-10001;mso-top-percent:-10001" fillcolor="#8063a1" strokeweight=".16936mm">
            <v:textbox inset="0,0,0,0">
              <w:txbxContent>
                <w:p w14:paraId="68E15C52" w14:textId="77777777" w:rsidR="008C6453" w:rsidRDefault="00624C63" w:rsidP="00624C63">
                  <w:pPr>
                    <w:pStyle w:val="GvdeMetni"/>
                    <w:spacing w:before="1"/>
                    <w:ind w:right="1324"/>
                    <w:jc w:val="center"/>
                    <w:rPr>
                      <w:lang w:val="en-US"/>
                    </w:rPr>
                  </w:pPr>
                  <w:r>
                    <w:t xml:space="preserve">      </w:t>
                  </w:r>
                  <w:r w:rsidR="008C6453" w:rsidRPr="008C6453">
                    <w:rPr>
                      <w:lang w:val="en-US"/>
                    </w:rPr>
                    <w:t xml:space="preserve">CHILD AND ADOLESCENT PSYCHIATRY </w:t>
                  </w:r>
                </w:p>
                <w:p w14:paraId="610ECD35" w14:textId="6C0DCF94" w:rsidR="00624C63" w:rsidRPr="008C6453" w:rsidRDefault="008C6453" w:rsidP="00624C63">
                  <w:pPr>
                    <w:pStyle w:val="GvdeMetni"/>
                    <w:spacing w:before="1"/>
                    <w:ind w:right="1324"/>
                    <w:jc w:val="center"/>
                    <w:rPr>
                      <w:lang w:val="en-US"/>
                    </w:rPr>
                  </w:pPr>
                  <w:r w:rsidRPr="008C6453">
                    <w:rPr>
                      <w:lang w:val="en-US"/>
                    </w:rPr>
                    <w:t>(DÖNEM 5)</w:t>
                  </w:r>
                </w:p>
              </w:txbxContent>
            </v:textbox>
            <w10:anchorlock/>
          </v:shape>
        </w:pict>
      </w:r>
    </w:p>
    <w:p w14:paraId="6DA9DC3A" w14:textId="77777777" w:rsidR="00624C63" w:rsidRPr="002B4058" w:rsidRDefault="00624C63" w:rsidP="00C77AC0">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624C63" w:rsidRPr="002B4058" w14:paraId="58285B12" w14:textId="77777777" w:rsidTr="00860A2B">
        <w:trPr>
          <w:trHeight w:val="455"/>
        </w:trPr>
        <w:tc>
          <w:tcPr>
            <w:tcW w:w="9212" w:type="dxa"/>
            <w:gridSpan w:val="2"/>
            <w:shd w:val="clear" w:color="auto" w:fill="94B3D6"/>
          </w:tcPr>
          <w:p w14:paraId="4C1EE447" w14:textId="543E00F1" w:rsidR="00624C63" w:rsidRPr="002B4058" w:rsidRDefault="00D602A2" w:rsidP="00C77AC0">
            <w:pPr>
              <w:pStyle w:val="TableParagraph"/>
              <w:tabs>
                <w:tab w:val="left" w:pos="1295"/>
                <w:tab w:val="left" w:pos="1621"/>
                <w:tab w:val="left" w:pos="2746"/>
                <w:tab w:val="left" w:pos="3818"/>
                <w:tab w:val="left" w:pos="4581"/>
                <w:tab w:val="left" w:pos="5853"/>
                <w:tab w:val="left" w:pos="6310"/>
                <w:tab w:val="left" w:pos="8422"/>
              </w:tabs>
              <w:spacing w:line="360" w:lineRule="auto"/>
              <w:ind w:right="98"/>
              <w:rPr>
                <w:b/>
                <w:lang w:val="en-US"/>
              </w:rPr>
            </w:pPr>
            <w:r w:rsidRPr="002B4058">
              <w:rPr>
                <w:b/>
                <w:lang w:val="en-US"/>
              </w:rPr>
              <w:t>LEARNING AIM(S)</w:t>
            </w:r>
          </w:p>
        </w:tc>
      </w:tr>
      <w:tr w:rsidR="00624C63" w:rsidRPr="002B4058" w14:paraId="0ED2DD51" w14:textId="77777777" w:rsidTr="00860A2B">
        <w:trPr>
          <w:trHeight w:val="1951"/>
        </w:trPr>
        <w:tc>
          <w:tcPr>
            <w:tcW w:w="674" w:type="dxa"/>
          </w:tcPr>
          <w:p w14:paraId="1F3AB53B" w14:textId="77777777" w:rsidR="00624C63" w:rsidRPr="002B4058" w:rsidRDefault="00624C63" w:rsidP="00C77AC0">
            <w:pPr>
              <w:pStyle w:val="TableParagraph"/>
              <w:spacing w:line="360" w:lineRule="auto"/>
              <w:rPr>
                <w:b/>
                <w:lang w:val="en-US"/>
              </w:rPr>
            </w:pPr>
            <w:r w:rsidRPr="002B4058">
              <w:rPr>
                <w:b/>
                <w:lang w:val="en-US"/>
              </w:rPr>
              <w:t>1</w:t>
            </w:r>
          </w:p>
        </w:tc>
        <w:tc>
          <w:tcPr>
            <w:tcW w:w="8538" w:type="dxa"/>
          </w:tcPr>
          <w:p w14:paraId="2A475D4B" w14:textId="7068BCAD" w:rsidR="00624C63" w:rsidRPr="002B4058" w:rsidRDefault="000B5191" w:rsidP="00C77AC0">
            <w:pPr>
              <w:pStyle w:val="TableParagraph"/>
              <w:spacing w:line="360" w:lineRule="auto"/>
              <w:ind w:left="110" w:right="96"/>
              <w:jc w:val="both"/>
              <w:rPr>
                <w:lang w:val="en-US"/>
              </w:rPr>
            </w:pPr>
            <w:r w:rsidRPr="002B4058">
              <w:rPr>
                <w:lang w:val="en-US"/>
              </w:rPr>
              <w:t>In this course, it is aimed that students be able to evaluate the patient psychiatrically in a holistic approach in general medicine practice, to define psychopathologies, and to make differential diagnosis and treatment of psychiatric diseases that they may encounter frequently in childhood and adolescence within the scope of the National C</w:t>
            </w:r>
            <w:r w:rsidR="00C77AC0" w:rsidRPr="002B4058">
              <w:rPr>
                <w:lang w:val="en-US"/>
              </w:rPr>
              <w:t>E</w:t>
            </w:r>
            <w:r w:rsidRPr="002B4058">
              <w:rPr>
                <w:lang w:val="en-US"/>
              </w:rPr>
              <w:t>P.</w:t>
            </w:r>
          </w:p>
        </w:tc>
      </w:tr>
    </w:tbl>
    <w:p w14:paraId="4A812273" w14:textId="77777777" w:rsidR="00624C63" w:rsidRPr="002B4058" w:rsidRDefault="00624C63" w:rsidP="00C77AC0">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624C63" w:rsidRPr="002B4058" w14:paraId="1DEB04AE" w14:textId="77777777" w:rsidTr="00860A2B">
        <w:trPr>
          <w:trHeight w:val="489"/>
        </w:trPr>
        <w:tc>
          <w:tcPr>
            <w:tcW w:w="9212" w:type="dxa"/>
            <w:gridSpan w:val="2"/>
            <w:shd w:val="clear" w:color="auto" w:fill="94B3D6"/>
          </w:tcPr>
          <w:p w14:paraId="6151E5D5" w14:textId="5F048F07" w:rsidR="00624C63" w:rsidRPr="002B4058" w:rsidRDefault="00794EA4" w:rsidP="00C77AC0">
            <w:pPr>
              <w:pStyle w:val="TableParagraph"/>
              <w:tabs>
                <w:tab w:val="left" w:pos="5451"/>
              </w:tabs>
              <w:spacing w:line="360" w:lineRule="auto"/>
              <w:ind w:right="98"/>
              <w:rPr>
                <w:b/>
                <w:lang w:val="en-US"/>
              </w:rPr>
            </w:pPr>
            <w:r w:rsidRPr="002B4058">
              <w:rPr>
                <w:b/>
                <w:lang w:val="en-US"/>
              </w:rPr>
              <w:t>LEARNING OBJECTIVE(S)</w:t>
            </w:r>
          </w:p>
        </w:tc>
      </w:tr>
      <w:tr w:rsidR="00313283" w:rsidRPr="002B4058" w14:paraId="08D041D5" w14:textId="77777777" w:rsidTr="002B4058">
        <w:trPr>
          <w:trHeight w:val="377"/>
        </w:trPr>
        <w:tc>
          <w:tcPr>
            <w:tcW w:w="674" w:type="dxa"/>
          </w:tcPr>
          <w:p w14:paraId="5C1F5B0E" w14:textId="77777777" w:rsidR="00313283" w:rsidRPr="002B4058" w:rsidRDefault="00313283" w:rsidP="00C77AC0">
            <w:pPr>
              <w:pStyle w:val="TableParagraph"/>
              <w:spacing w:line="360" w:lineRule="auto"/>
              <w:rPr>
                <w:b/>
                <w:lang w:val="en-US"/>
              </w:rPr>
            </w:pPr>
            <w:r w:rsidRPr="002B4058">
              <w:rPr>
                <w:b/>
                <w:lang w:val="en-US"/>
              </w:rPr>
              <w:t>1</w:t>
            </w:r>
          </w:p>
        </w:tc>
        <w:tc>
          <w:tcPr>
            <w:tcW w:w="8538" w:type="dxa"/>
          </w:tcPr>
          <w:p w14:paraId="39F50BBE" w14:textId="6DB22939" w:rsidR="00313283" w:rsidRPr="002B4058" w:rsidRDefault="00313283" w:rsidP="00C77AC0">
            <w:pPr>
              <w:pStyle w:val="TableParagraph"/>
              <w:spacing w:line="360" w:lineRule="auto"/>
              <w:ind w:left="110"/>
              <w:rPr>
                <w:lang w:val="en-US"/>
              </w:rPr>
            </w:pPr>
            <w:r w:rsidRPr="002B4058">
              <w:rPr>
                <w:lang w:val="en-US"/>
              </w:rPr>
              <w:t xml:space="preserve">To be able to communicate with patients, their </w:t>
            </w:r>
            <w:r w:rsidR="00753078" w:rsidRPr="002B4058">
              <w:rPr>
                <w:lang w:val="en-US"/>
              </w:rPr>
              <w:t>relatives,</w:t>
            </w:r>
            <w:r w:rsidRPr="002B4058">
              <w:rPr>
                <w:lang w:val="en-US"/>
              </w:rPr>
              <w:t xml:space="preserve"> and colleagues</w:t>
            </w:r>
            <w:r w:rsidR="00C77AC0" w:rsidRPr="002B4058">
              <w:rPr>
                <w:lang w:val="en-US"/>
              </w:rPr>
              <w:t>.</w:t>
            </w:r>
          </w:p>
        </w:tc>
      </w:tr>
      <w:tr w:rsidR="00313283" w:rsidRPr="002B4058" w14:paraId="558F7186" w14:textId="77777777" w:rsidTr="00C77AC0">
        <w:trPr>
          <w:trHeight w:val="782"/>
        </w:trPr>
        <w:tc>
          <w:tcPr>
            <w:tcW w:w="674" w:type="dxa"/>
          </w:tcPr>
          <w:p w14:paraId="387A38A2" w14:textId="77777777" w:rsidR="00313283" w:rsidRPr="002B4058" w:rsidRDefault="00313283" w:rsidP="00C77AC0">
            <w:pPr>
              <w:pStyle w:val="TableParagraph"/>
              <w:spacing w:line="360" w:lineRule="auto"/>
              <w:rPr>
                <w:b/>
                <w:lang w:val="en-US"/>
              </w:rPr>
            </w:pPr>
            <w:r w:rsidRPr="002B4058">
              <w:rPr>
                <w:b/>
                <w:lang w:val="en-US"/>
              </w:rPr>
              <w:t>2</w:t>
            </w:r>
          </w:p>
        </w:tc>
        <w:tc>
          <w:tcPr>
            <w:tcW w:w="8538" w:type="dxa"/>
          </w:tcPr>
          <w:p w14:paraId="43DB77CB" w14:textId="6E901A2F" w:rsidR="00313283" w:rsidRPr="002B4058" w:rsidRDefault="00313283" w:rsidP="00C77AC0">
            <w:pPr>
              <w:pStyle w:val="TableParagraph"/>
              <w:tabs>
                <w:tab w:val="left" w:pos="2093"/>
                <w:tab w:val="left" w:pos="3026"/>
                <w:tab w:val="left" w:pos="4648"/>
                <w:tab w:val="left" w:pos="5867"/>
                <w:tab w:val="left" w:pos="7279"/>
              </w:tabs>
              <w:spacing w:line="360" w:lineRule="auto"/>
              <w:ind w:left="110" w:right="98"/>
              <w:rPr>
                <w:lang w:val="en-US"/>
              </w:rPr>
            </w:pPr>
            <w:r w:rsidRPr="002B4058">
              <w:rPr>
                <w:lang w:val="en-US"/>
              </w:rPr>
              <w:t>To be able to make psychiatric evaluation with a holistic approach within the framework of the biopsychosocial model</w:t>
            </w:r>
            <w:r w:rsidR="00C77AC0" w:rsidRPr="002B4058">
              <w:rPr>
                <w:lang w:val="en-US"/>
              </w:rPr>
              <w:t>.</w:t>
            </w:r>
          </w:p>
        </w:tc>
      </w:tr>
      <w:tr w:rsidR="00A113F7" w:rsidRPr="002B4058" w14:paraId="0B26F5C7" w14:textId="77777777" w:rsidTr="00753078">
        <w:trPr>
          <w:trHeight w:val="360"/>
        </w:trPr>
        <w:tc>
          <w:tcPr>
            <w:tcW w:w="674" w:type="dxa"/>
          </w:tcPr>
          <w:p w14:paraId="7B030628" w14:textId="77777777" w:rsidR="00A113F7" w:rsidRPr="002B4058" w:rsidRDefault="00A113F7" w:rsidP="00C77AC0">
            <w:pPr>
              <w:pStyle w:val="TableParagraph"/>
              <w:spacing w:line="360" w:lineRule="auto"/>
              <w:rPr>
                <w:b/>
                <w:lang w:val="en-US"/>
              </w:rPr>
            </w:pPr>
            <w:r w:rsidRPr="002B4058">
              <w:rPr>
                <w:b/>
                <w:lang w:val="en-US"/>
              </w:rPr>
              <w:t>3</w:t>
            </w:r>
          </w:p>
        </w:tc>
        <w:tc>
          <w:tcPr>
            <w:tcW w:w="8538" w:type="dxa"/>
          </w:tcPr>
          <w:p w14:paraId="3E101CA0" w14:textId="3FEE2A9D" w:rsidR="00A113F7" w:rsidRPr="002B4058" w:rsidRDefault="00A113F7" w:rsidP="00C77AC0">
            <w:pPr>
              <w:pStyle w:val="TableParagraph"/>
              <w:spacing w:line="360" w:lineRule="auto"/>
              <w:ind w:left="110"/>
              <w:rPr>
                <w:lang w:val="en-US"/>
              </w:rPr>
            </w:pPr>
            <w:r w:rsidRPr="002B4058">
              <w:rPr>
                <w:lang w:val="en-US"/>
              </w:rPr>
              <w:t xml:space="preserve">To be able to take psychiatric </w:t>
            </w:r>
            <w:r w:rsidR="00AC3FFC" w:rsidRPr="002B4058">
              <w:rPr>
                <w:lang w:val="en-US"/>
              </w:rPr>
              <w:t>medical history</w:t>
            </w:r>
            <w:r w:rsidRPr="002B4058">
              <w:rPr>
                <w:lang w:val="en-US"/>
              </w:rPr>
              <w:t>, perform mental status examination</w:t>
            </w:r>
            <w:r w:rsidR="00C77AC0" w:rsidRPr="002B4058">
              <w:rPr>
                <w:lang w:val="en-US"/>
              </w:rPr>
              <w:t>.</w:t>
            </w:r>
          </w:p>
        </w:tc>
      </w:tr>
      <w:tr w:rsidR="00A113F7" w:rsidRPr="002B4058" w14:paraId="51F397EC" w14:textId="77777777" w:rsidTr="00753078">
        <w:trPr>
          <w:trHeight w:val="792"/>
        </w:trPr>
        <w:tc>
          <w:tcPr>
            <w:tcW w:w="674" w:type="dxa"/>
          </w:tcPr>
          <w:p w14:paraId="70AF89FD" w14:textId="77777777" w:rsidR="00A113F7" w:rsidRPr="002B4058" w:rsidRDefault="00A113F7" w:rsidP="00C77AC0">
            <w:pPr>
              <w:pStyle w:val="TableParagraph"/>
              <w:spacing w:line="360" w:lineRule="auto"/>
              <w:rPr>
                <w:b/>
                <w:lang w:val="en-US"/>
              </w:rPr>
            </w:pPr>
            <w:r w:rsidRPr="002B4058">
              <w:rPr>
                <w:b/>
                <w:lang w:val="en-US"/>
              </w:rPr>
              <w:t>4</w:t>
            </w:r>
          </w:p>
        </w:tc>
        <w:tc>
          <w:tcPr>
            <w:tcW w:w="8538" w:type="dxa"/>
          </w:tcPr>
          <w:p w14:paraId="194D9FAE" w14:textId="14456E03" w:rsidR="00A113F7" w:rsidRPr="002B4058" w:rsidRDefault="00A113F7" w:rsidP="00C77AC0">
            <w:pPr>
              <w:pStyle w:val="TableParagraph"/>
              <w:spacing w:line="360" w:lineRule="auto"/>
              <w:ind w:left="110"/>
              <w:rPr>
                <w:lang w:val="en-US"/>
              </w:rPr>
            </w:pPr>
            <w:r w:rsidRPr="002B4058">
              <w:rPr>
                <w:lang w:val="en-US"/>
              </w:rPr>
              <w:t>To be able to follow up the cases evaluated in the Child and Adolescent Psychiatry outpatient clinic.</w:t>
            </w:r>
          </w:p>
        </w:tc>
      </w:tr>
      <w:tr w:rsidR="00624C63" w:rsidRPr="002B4058" w14:paraId="6233F290" w14:textId="77777777" w:rsidTr="00753078">
        <w:trPr>
          <w:trHeight w:val="1527"/>
        </w:trPr>
        <w:tc>
          <w:tcPr>
            <w:tcW w:w="674" w:type="dxa"/>
          </w:tcPr>
          <w:p w14:paraId="09181E0B" w14:textId="77777777" w:rsidR="00624C63" w:rsidRPr="002B4058" w:rsidRDefault="00624C63" w:rsidP="00C77AC0">
            <w:pPr>
              <w:pStyle w:val="TableParagraph"/>
              <w:spacing w:line="360" w:lineRule="auto"/>
              <w:rPr>
                <w:b/>
                <w:lang w:val="en-US"/>
              </w:rPr>
            </w:pPr>
            <w:r w:rsidRPr="002B4058">
              <w:rPr>
                <w:b/>
                <w:lang w:val="en-US"/>
              </w:rPr>
              <w:t>5</w:t>
            </w:r>
          </w:p>
        </w:tc>
        <w:tc>
          <w:tcPr>
            <w:tcW w:w="8538" w:type="dxa"/>
          </w:tcPr>
          <w:p w14:paraId="7D452F49" w14:textId="1D9DDB8A" w:rsidR="00624C63" w:rsidRPr="002B4058" w:rsidRDefault="00A9503B" w:rsidP="00C77AC0">
            <w:pPr>
              <w:pStyle w:val="TableParagraph"/>
              <w:spacing w:line="360" w:lineRule="auto"/>
              <w:ind w:left="110" w:right="96"/>
              <w:jc w:val="both"/>
              <w:rPr>
                <w:lang w:val="en-US"/>
              </w:rPr>
            </w:pPr>
            <w:r w:rsidRPr="002B4058">
              <w:rPr>
                <w:lang w:val="en-US"/>
              </w:rPr>
              <w:t>To be able to recognize Child and Adolescent Psychiatric Diseases (especially childhood developmental delays, attention deficit hyperactivity disorder, autism spectrum disorder, mood disorders and anxiety disorders) and to treat psychiatric conditions that they may encounter frequently.</w:t>
            </w:r>
          </w:p>
        </w:tc>
      </w:tr>
      <w:tr w:rsidR="00A5584D" w:rsidRPr="002B4058" w14:paraId="0ADDEBB7" w14:textId="77777777" w:rsidTr="002B4058">
        <w:trPr>
          <w:trHeight w:val="443"/>
        </w:trPr>
        <w:tc>
          <w:tcPr>
            <w:tcW w:w="674" w:type="dxa"/>
          </w:tcPr>
          <w:p w14:paraId="7DED5FA4" w14:textId="77777777" w:rsidR="00A5584D" w:rsidRPr="002B4058" w:rsidRDefault="00A5584D" w:rsidP="00C77AC0">
            <w:pPr>
              <w:pStyle w:val="TableParagraph"/>
              <w:spacing w:line="360" w:lineRule="auto"/>
              <w:rPr>
                <w:b/>
                <w:lang w:val="en-US"/>
              </w:rPr>
            </w:pPr>
            <w:r w:rsidRPr="002B4058">
              <w:rPr>
                <w:b/>
                <w:lang w:val="en-US"/>
              </w:rPr>
              <w:t>6</w:t>
            </w:r>
          </w:p>
        </w:tc>
        <w:tc>
          <w:tcPr>
            <w:tcW w:w="8538" w:type="dxa"/>
          </w:tcPr>
          <w:p w14:paraId="167B14E9" w14:textId="4C04130B" w:rsidR="00A5584D" w:rsidRPr="002B4058" w:rsidRDefault="00A5584D" w:rsidP="00C77AC0">
            <w:pPr>
              <w:pStyle w:val="TableParagraph"/>
              <w:spacing w:line="360" w:lineRule="auto"/>
              <w:ind w:left="110"/>
              <w:rPr>
                <w:lang w:val="en-US"/>
              </w:rPr>
            </w:pPr>
            <w:r w:rsidRPr="002B4058">
              <w:rPr>
                <w:lang w:val="en-US"/>
              </w:rPr>
              <w:t>To be able to write prescriptions for psychotropic drugs</w:t>
            </w:r>
            <w:r w:rsidR="00C77AC0" w:rsidRPr="002B4058">
              <w:rPr>
                <w:lang w:val="en-US"/>
              </w:rPr>
              <w:t>.</w:t>
            </w:r>
          </w:p>
        </w:tc>
      </w:tr>
      <w:tr w:rsidR="00A5584D" w:rsidRPr="002B4058" w14:paraId="5EDFF83C" w14:textId="77777777" w:rsidTr="00860A2B">
        <w:trPr>
          <w:trHeight w:val="595"/>
        </w:trPr>
        <w:tc>
          <w:tcPr>
            <w:tcW w:w="674" w:type="dxa"/>
          </w:tcPr>
          <w:p w14:paraId="7EA88060" w14:textId="77777777" w:rsidR="00A5584D" w:rsidRPr="002B4058" w:rsidRDefault="00A5584D" w:rsidP="00C77AC0">
            <w:pPr>
              <w:pStyle w:val="TableParagraph"/>
              <w:spacing w:line="360" w:lineRule="auto"/>
              <w:rPr>
                <w:b/>
                <w:lang w:val="en-US"/>
              </w:rPr>
            </w:pPr>
            <w:r w:rsidRPr="002B4058">
              <w:rPr>
                <w:b/>
                <w:lang w:val="en-US"/>
              </w:rPr>
              <w:t>7</w:t>
            </w:r>
          </w:p>
        </w:tc>
        <w:tc>
          <w:tcPr>
            <w:tcW w:w="8538" w:type="dxa"/>
          </w:tcPr>
          <w:p w14:paraId="2151EC39" w14:textId="55A63056" w:rsidR="00A5584D" w:rsidRPr="002B4058" w:rsidRDefault="00A5584D" w:rsidP="00C77AC0">
            <w:pPr>
              <w:pStyle w:val="TableParagraph"/>
              <w:tabs>
                <w:tab w:val="left" w:pos="1664"/>
                <w:tab w:val="left" w:pos="2575"/>
                <w:tab w:val="left" w:pos="3492"/>
                <w:tab w:val="left" w:pos="4756"/>
                <w:tab w:val="left" w:pos="5363"/>
                <w:tab w:val="left" w:pos="7279"/>
              </w:tabs>
              <w:spacing w:line="360" w:lineRule="auto"/>
              <w:ind w:left="110"/>
              <w:rPr>
                <w:lang w:val="en-US"/>
              </w:rPr>
            </w:pPr>
            <w:r w:rsidRPr="002B4058">
              <w:rPr>
                <w:lang w:val="en-US"/>
              </w:rPr>
              <w:t>To be able to explain the approach and intervene in psychiatric emergencies such as aggression and suicide attempt.</w:t>
            </w:r>
          </w:p>
        </w:tc>
      </w:tr>
      <w:tr w:rsidR="00624C63" w:rsidRPr="002B4058" w14:paraId="3EFEB13F" w14:textId="77777777" w:rsidTr="00860A2B">
        <w:trPr>
          <w:trHeight w:val="595"/>
        </w:trPr>
        <w:tc>
          <w:tcPr>
            <w:tcW w:w="674" w:type="dxa"/>
          </w:tcPr>
          <w:p w14:paraId="5142F21C" w14:textId="77777777" w:rsidR="00624C63" w:rsidRPr="002B4058" w:rsidRDefault="00624C63" w:rsidP="00C77AC0">
            <w:pPr>
              <w:pStyle w:val="TableParagraph"/>
              <w:spacing w:line="360" w:lineRule="auto"/>
              <w:rPr>
                <w:b/>
                <w:lang w:val="en-US"/>
              </w:rPr>
            </w:pPr>
            <w:r w:rsidRPr="002B4058">
              <w:rPr>
                <w:b/>
                <w:lang w:val="en-US"/>
              </w:rPr>
              <w:t>8</w:t>
            </w:r>
          </w:p>
        </w:tc>
        <w:tc>
          <w:tcPr>
            <w:tcW w:w="8538" w:type="dxa"/>
          </w:tcPr>
          <w:p w14:paraId="104EED9F" w14:textId="535B7270" w:rsidR="00624C63" w:rsidRPr="002B4058" w:rsidRDefault="00FB45FE" w:rsidP="00C77AC0">
            <w:pPr>
              <w:pStyle w:val="TableParagraph"/>
              <w:tabs>
                <w:tab w:val="left" w:pos="1664"/>
                <w:tab w:val="left" w:pos="2575"/>
                <w:tab w:val="left" w:pos="3492"/>
                <w:tab w:val="left" w:pos="4756"/>
                <w:tab w:val="left" w:pos="5363"/>
                <w:tab w:val="left" w:pos="7279"/>
              </w:tabs>
              <w:spacing w:line="360" w:lineRule="auto"/>
              <w:ind w:left="110"/>
              <w:rPr>
                <w:lang w:val="en-US"/>
              </w:rPr>
            </w:pPr>
            <w:r w:rsidRPr="002B4058">
              <w:rPr>
                <w:lang w:val="en-US"/>
              </w:rPr>
              <w:t>To be able to b</w:t>
            </w:r>
            <w:r w:rsidR="000C6142" w:rsidRPr="002B4058">
              <w:rPr>
                <w:lang w:val="en-US"/>
              </w:rPr>
              <w:t>ehav</w:t>
            </w:r>
            <w:r w:rsidRPr="002B4058">
              <w:rPr>
                <w:lang w:val="en-US"/>
              </w:rPr>
              <w:t>e</w:t>
            </w:r>
            <w:r w:rsidR="000C6142" w:rsidRPr="002B4058">
              <w:rPr>
                <w:lang w:val="en-US"/>
              </w:rPr>
              <w:t xml:space="preserve"> ethically and deontologically to society, patients and their relatives, colleagues</w:t>
            </w:r>
            <w:r w:rsidR="00C77AC0" w:rsidRPr="002B4058">
              <w:rPr>
                <w:lang w:val="en-US"/>
              </w:rPr>
              <w:t>.</w:t>
            </w:r>
          </w:p>
        </w:tc>
      </w:tr>
    </w:tbl>
    <w:p w14:paraId="4BE2987A" w14:textId="77777777" w:rsidR="00624C63" w:rsidRPr="002B4058" w:rsidRDefault="00624C63" w:rsidP="00C77AC0">
      <w:pPr>
        <w:spacing w:line="360" w:lineRule="auto"/>
        <w:rPr>
          <w:lang w:val="en-US"/>
        </w:rPr>
        <w:sectPr w:rsidR="00624C63" w:rsidRPr="002B4058">
          <w:pgSz w:w="11910" w:h="16840"/>
          <w:pgMar w:top="1580" w:right="1260" w:bottom="280" w:left="1200" w:header="708" w:footer="708" w:gutter="0"/>
          <w:cols w:space="708"/>
        </w:sectPr>
      </w:pPr>
    </w:p>
    <w:p w14:paraId="4F004AF3" w14:textId="77777777" w:rsidR="00624C63" w:rsidRPr="002B4058" w:rsidRDefault="00624C63" w:rsidP="00C77AC0">
      <w:pPr>
        <w:spacing w:line="360" w:lineRule="auto"/>
        <w:rPr>
          <w:b/>
          <w:lang w:val="en-US"/>
        </w:rPr>
      </w:pPr>
    </w:p>
    <w:p w14:paraId="594822D1" w14:textId="77777777" w:rsidR="00624C63" w:rsidRPr="002B4058" w:rsidRDefault="00624C63" w:rsidP="00C77AC0">
      <w:pPr>
        <w:spacing w:line="360" w:lineRule="auto"/>
        <w:rPr>
          <w:b/>
          <w:lang w:val="en-US"/>
        </w:rPr>
      </w:pPr>
    </w:p>
    <w:p w14:paraId="3F6CA443" w14:textId="77777777" w:rsidR="00624C63" w:rsidRPr="002B4058" w:rsidRDefault="00624C63" w:rsidP="00C77AC0">
      <w:pPr>
        <w:spacing w:line="360" w:lineRule="auto"/>
        <w:rPr>
          <w:b/>
          <w:lang w:val="en-US"/>
        </w:rPr>
      </w:pPr>
    </w:p>
    <w:p w14:paraId="45E66D3D" w14:textId="77777777" w:rsidR="00624C63" w:rsidRPr="002B4058" w:rsidRDefault="00624C63" w:rsidP="00C77AC0">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624C63" w:rsidRPr="002B4058" w14:paraId="0AAC7AF5" w14:textId="77777777" w:rsidTr="00860A2B">
        <w:trPr>
          <w:trHeight w:val="607"/>
        </w:trPr>
        <w:tc>
          <w:tcPr>
            <w:tcW w:w="9212" w:type="dxa"/>
            <w:gridSpan w:val="2"/>
            <w:shd w:val="clear" w:color="auto" w:fill="94B3D6"/>
          </w:tcPr>
          <w:p w14:paraId="33F9A144" w14:textId="1CEF1121" w:rsidR="00624C63" w:rsidRPr="002B4058" w:rsidRDefault="00FE7D1C" w:rsidP="00C77AC0">
            <w:pPr>
              <w:pStyle w:val="TableParagraph"/>
              <w:spacing w:line="360" w:lineRule="auto"/>
              <w:rPr>
                <w:b/>
                <w:lang w:val="en-US"/>
              </w:rPr>
            </w:pPr>
            <w:r w:rsidRPr="002B4058">
              <w:rPr>
                <w:b/>
                <w:lang w:val="en-US"/>
              </w:rPr>
              <w:t>INTENDED LEARNING OUTCOME(S)</w:t>
            </w:r>
          </w:p>
        </w:tc>
      </w:tr>
      <w:tr w:rsidR="00FB45FE" w:rsidRPr="002B4058" w14:paraId="66ECD740" w14:textId="77777777" w:rsidTr="002B4058">
        <w:trPr>
          <w:trHeight w:val="473"/>
        </w:trPr>
        <w:tc>
          <w:tcPr>
            <w:tcW w:w="674" w:type="dxa"/>
          </w:tcPr>
          <w:p w14:paraId="15F5C6E6" w14:textId="77777777" w:rsidR="00FB45FE" w:rsidRPr="002B4058" w:rsidRDefault="00FB45FE" w:rsidP="00C77AC0">
            <w:pPr>
              <w:pStyle w:val="TableParagraph"/>
              <w:spacing w:line="360" w:lineRule="auto"/>
              <w:rPr>
                <w:b/>
                <w:lang w:val="en-US"/>
              </w:rPr>
            </w:pPr>
            <w:r w:rsidRPr="002B4058">
              <w:rPr>
                <w:b/>
                <w:lang w:val="en-US"/>
              </w:rPr>
              <w:t>1</w:t>
            </w:r>
          </w:p>
        </w:tc>
        <w:tc>
          <w:tcPr>
            <w:tcW w:w="8538" w:type="dxa"/>
          </w:tcPr>
          <w:p w14:paraId="10DC1A62" w14:textId="4A8178E0" w:rsidR="00FB45FE" w:rsidRPr="002B4058" w:rsidRDefault="002B4058" w:rsidP="00C77AC0">
            <w:pPr>
              <w:pStyle w:val="TableParagraph"/>
              <w:spacing w:line="360" w:lineRule="auto"/>
              <w:ind w:left="110"/>
              <w:rPr>
                <w:lang w:val="en-US"/>
              </w:rPr>
            </w:pPr>
            <w:r w:rsidRPr="002B4058">
              <w:rPr>
                <w:lang w:val="en-US"/>
              </w:rPr>
              <w:t>Can communicate</w:t>
            </w:r>
            <w:r w:rsidR="00FB45FE" w:rsidRPr="002B4058">
              <w:rPr>
                <w:lang w:val="en-US"/>
              </w:rPr>
              <w:t xml:space="preserve"> with patients, their </w:t>
            </w:r>
            <w:r w:rsidR="00753078" w:rsidRPr="002B4058">
              <w:rPr>
                <w:lang w:val="en-US"/>
              </w:rPr>
              <w:t>relatives,</w:t>
            </w:r>
            <w:r w:rsidR="00FB45FE" w:rsidRPr="002B4058">
              <w:rPr>
                <w:lang w:val="en-US"/>
              </w:rPr>
              <w:t xml:space="preserve"> and colleagues</w:t>
            </w:r>
            <w:r w:rsidR="00C77AC0" w:rsidRPr="002B4058">
              <w:rPr>
                <w:lang w:val="en-US"/>
              </w:rPr>
              <w:t>.</w:t>
            </w:r>
          </w:p>
        </w:tc>
      </w:tr>
      <w:tr w:rsidR="00FB45FE" w:rsidRPr="002B4058" w14:paraId="4E661ADF" w14:textId="77777777" w:rsidTr="002B4058">
        <w:trPr>
          <w:trHeight w:val="850"/>
        </w:trPr>
        <w:tc>
          <w:tcPr>
            <w:tcW w:w="674" w:type="dxa"/>
          </w:tcPr>
          <w:p w14:paraId="270A8E30" w14:textId="77777777" w:rsidR="00FB45FE" w:rsidRPr="002B4058" w:rsidRDefault="00FB45FE" w:rsidP="00C77AC0">
            <w:pPr>
              <w:pStyle w:val="TableParagraph"/>
              <w:spacing w:line="360" w:lineRule="auto"/>
              <w:rPr>
                <w:b/>
                <w:lang w:val="en-US"/>
              </w:rPr>
            </w:pPr>
            <w:r w:rsidRPr="002B4058">
              <w:rPr>
                <w:b/>
                <w:lang w:val="en-US"/>
              </w:rPr>
              <w:t>2</w:t>
            </w:r>
          </w:p>
        </w:tc>
        <w:tc>
          <w:tcPr>
            <w:tcW w:w="8538" w:type="dxa"/>
          </w:tcPr>
          <w:p w14:paraId="5AFD9C68" w14:textId="620684C3" w:rsidR="00FB45FE" w:rsidRPr="002B4058" w:rsidRDefault="00FB45FE" w:rsidP="00C77AC0">
            <w:pPr>
              <w:pStyle w:val="TableParagraph"/>
              <w:tabs>
                <w:tab w:val="left" w:pos="2093"/>
                <w:tab w:val="left" w:pos="3026"/>
                <w:tab w:val="left" w:pos="4648"/>
                <w:tab w:val="left" w:pos="5867"/>
                <w:tab w:val="left" w:pos="7279"/>
              </w:tabs>
              <w:spacing w:line="360" w:lineRule="auto"/>
              <w:ind w:left="110" w:right="98"/>
              <w:rPr>
                <w:lang w:val="en-US"/>
              </w:rPr>
            </w:pPr>
            <w:r w:rsidRPr="002B4058">
              <w:rPr>
                <w:lang w:val="en-US"/>
              </w:rPr>
              <w:t>Can make psychiatric evaluation with a holistic approach within the framework of the biopsychosocial model</w:t>
            </w:r>
            <w:r w:rsidR="00C77AC0" w:rsidRPr="002B4058">
              <w:rPr>
                <w:lang w:val="en-US"/>
              </w:rPr>
              <w:t>.</w:t>
            </w:r>
          </w:p>
        </w:tc>
      </w:tr>
      <w:tr w:rsidR="00FB45FE" w:rsidRPr="002B4058" w14:paraId="3AD1DBAE" w14:textId="77777777" w:rsidTr="002B4058">
        <w:trPr>
          <w:trHeight w:val="423"/>
        </w:trPr>
        <w:tc>
          <w:tcPr>
            <w:tcW w:w="674" w:type="dxa"/>
          </w:tcPr>
          <w:p w14:paraId="3E21B5BA" w14:textId="77777777" w:rsidR="00FB45FE" w:rsidRPr="002B4058" w:rsidRDefault="00FB45FE" w:rsidP="00C77AC0">
            <w:pPr>
              <w:pStyle w:val="TableParagraph"/>
              <w:spacing w:line="360" w:lineRule="auto"/>
              <w:rPr>
                <w:b/>
                <w:lang w:val="en-US"/>
              </w:rPr>
            </w:pPr>
            <w:r w:rsidRPr="002B4058">
              <w:rPr>
                <w:b/>
                <w:lang w:val="en-US"/>
              </w:rPr>
              <w:t>3</w:t>
            </w:r>
          </w:p>
        </w:tc>
        <w:tc>
          <w:tcPr>
            <w:tcW w:w="8538" w:type="dxa"/>
          </w:tcPr>
          <w:p w14:paraId="2E457CCF" w14:textId="61FFD16F" w:rsidR="00FB45FE" w:rsidRPr="002B4058" w:rsidRDefault="002B4058" w:rsidP="00C77AC0">
            <w:pPr>
              <w:pStyle w:val="TableParagraph"/>
              <w:spacing w:line="360" w:lineRule="auto"/>
              <w:ind w:left="110"/>
              <w:rPr>
                <w:lang w:val="en-US"/>
              </w:rPr>
            </w:pPr>
            <w:r w:rsidRPr="002B4058">
              <w:rPr>
                <w:lang w:val="en-US"/>
              </w:rPr>
              <w:t>Can take</w:t>
            </w:r>
            <w:r w:rsidR="00FB45FE" w:rsidRPr="002B4058">
              <w:rPr>
                <w:lang w:val="en-US"/>
              </w:rPr>
              <w:t xml:space="preserve"> psychiatric </w:t>
            </w:r>
            <w:r w:rsidR="00AC3FFC" w:rsidRPr="002B4058">
              <w:rPr>
                <w:lang w:val="en-US"/>
              </w:rPr>
              <w:t>medical history</w:t>
            </w:r>
            <w:r w:rsidR="00FB45FE" w:rsidRPr="002B4058">
              <w:rPr>
                <w:lang w:val="en-US"/>
              </w:rPr>
              <w:t>, perform mental status examination</w:t>
            </w:r>
            <w:r w:rsidR="00C77AC0" w:rsidRPr="002B4058">
              <w:rPr>
                <w:lang w:val="en-US"/>
              </w:rPr>
              <w:t>.</w:t>
            </w:r>
          </w:p>
        </w:tc>
      </w:tr>
      <w:tr w:rsidR="00FB45FE" w:rsidRPr="002B4058" w14:paraId="0908693B" w14:textId="77777777" w:rsidTr="002B4058">
        <w:trPr>
          <w:trHeight w:val="684"/>
        </w:trPr>
        <w:tc>
          <w:tcPr>
            <w:tcW w:w="674" w:type="dxa"/>
          </w:tcPr>
          <w:p w14:paraId="1FE56AD2" w14:textId="77777777" w:rsidR="00FB45FE" w:rsidRPr="002B4058" w:rsidRDefault="00FB45FE" w:rsidP="00C77AC0">
            <w:pPr>
              <w:pStyle w:val="TableParagraph"/>
              <w:spacing w:line="360" w:lineRule="auto"/>
              <w:rPr>
                <w:b/>
                <w:lang w:val="en-US"/>
              </w:rPr>
            </w:pPr>
            <w:r w:rsidRPr="002B4058">
              <w:rPr>
                <w:b/>
                <w:lang w:val="en-US"/>
              </w:rPr>
              <w:t>4</w:t>
            </w:r>
          </w:p>
        </w:tc>
        <w:tc>
          <w:tcPr>
            <w:tcW w:w="8538" w:type="dxa"/>
          </w:tcPr>
          <w:p w14:paraId="3F3FAE24" w14:textId="40EB7F65" w:rsidR="00FB45FE" w:rsidRPr="002B4058" w:rsidRDefault="002B4058" w:rsidP="00C77AC0">
            <w:pPr>
              <w:pStyle w:val="TableParagraph"/>
              <w:spacing w:line="360" w:lineRule="auto"/>
              <w:ind w:left="110"/>
              <w:rPr>
                <w:lang w:val="en-US"/>
              </w:rPr>
            </w:pPr>
            <w:r w:rsidRPr="002B4058">
              <w:rPr>
                <w:lang w:val="en-US"/>
              </w:rPr>
              <w:t>Can follow</w:t>
            </w:r>
            <w:r w:rsidR="00FB45FE" w:rsidRPr="002B4058">
              <w:rPr>
                <w:lang w:val="en-US"/>
              </w:rPr>
              <w:t xml:space="preserve"> up the cases evaluated in the Child and Adolescent Psychiatry outpatient clinic.</w:t>
            </w:r>
          </w:p>
        </w:tc>
      </w:tr>
      <w:tr w:rsidR="00FB45FE" w:rsidRPr="002B4058" w14:paraId="7DDF3C8E" w14:textId="77777777" w:rsidTr="002B4058">
        <w:trPr>
          <w:trHeight w:val="1655"/>
        </w:trPr>
        <w:tc>
          <w:tcPr>
            <w:tcW w:w="674" w:type="dxa"/>
          </w:tcPr>
          <w:p w14:paraId="22B9C138" w14:textId="77777777" w:rsidR="00FB45FE" w:rsidRPr="002B4058" w:rsidRDefault="00FB45FE" w:rsidP="00C77AC0">
            <w:pPr>
              <w:pStyle w:val="TableParagraph"/>
              <w:spacing w:line="360" w:lineRule="auto"/>
              <w:rPr>
                <w:b/>
                <w:lang w:val="en-US"/>
              </w:rPr>
            </w:pPr>
            <w:r w:rsidRPr="002B4058">
              <w:rPr>
                <w:b/>
                <w:lang w:val="en-US"/>
              </w:rPr>
              <w:t>5</w:t>
            </w:r>
          </w:p>
        </w:tc>
        <w:tc>
          <w:tcPr>
            <w:tcW w:w="8538" w:type="dxa"/>
          </w:tcPr>
          <w:p w14:paraId="4B365171" w14:textId="6C133100" w:rsidR="00FB45FE" w:rsidRPr="002B4058" w:rsidRDefault="00FB45FE" w:rsidP="00C77AC0">
            <w:pPr>
              <w:pStyle w:val="TableParagraph"/>
              <w:spacing w:line="360" w:lineRule="auto"/>
              <w:ind w:left="110" w:right="96"/>
              <w:jc w:val="both"/>
              <w:rPr>
                <w:lang w:val="en-US"/>
              </w:rPr>
            </w:pPr>
            <w:r w:rsidRPr="002B4058">
              <w:rPr>
                <w:lang w:val="en-US"/>
              </w:rPr>
              <w:t>Can recognize Child and Adolescent Psychiatric Diseases (especially childhood developmental delays, attention deficit hyperactivity disorder, autism spectrum disorder, mood disorders and anxiety disorders) and to treat psychiatric conditions that they may encounter frequently.</w:t>
            </w:r>
          </w:p>
        </w:tc>
      </w:tr>
      <w:tr w:rsidR="00FB45FE" w:rsidRPr="002B4058" w14:paraId="6E1A2B0B" w14:textId="77777777" w:rsidTr="002B4058">
        <w:trPr>
          <w:trHeight w:val="403"/>
        </w:trPr>
        <w:tc>
          <w:tcPr>
            <w:tcW w:w="674" w:type="dxa"/>
          </w:tcPr>
          <w:p w14:paraId="782311FD" w14:textId="77777777" w:rsidR="00FB45FE" w:rsidRPr="002B4058" w:rsidRDefault="00FB45FE" w:rsidP="00C77AC0">
            <w:pPr>
              <w:pStyle w:val="TableParagraph"/>
              <w:spacing w:line="360" w:lineRule="auto"/>
              <w:rPr>
                <w:b/>
                <w:lang w:val="en-US"/>
              </w:rPr>
            </w:pPr>
            <w:r w:rsidRPr="002B4058">
              <w:rPr>
                <w:b/>
                <w:lang w:val="en-US"/>
              </w:rPr>
              <w:t>6</w:t>
            </w:r>
          </w:p>
        </w:tc>
        <w:tc>
          <w:tcPr>
            <w:tcW w:w="8538" w:type="dxa"/>
          </w:tcPr>
          <w:p w14:paraId="7476013B" w14:textId="7B650A9A" w:rsidR="00FB45FE" w:rsidRPr="002B4058" w:rsidRDefault="00FB45FE" w:rsidP="00C77AC0">
            <w:pPr>
              <w:pStyle w:val="TableParagraph"/>
              <w:spacing w:line="360" w:lineRule="auto"/>
              <w:ind w:left="110"/>
              <w:rPr>
                <w:lang w:val="en-US"/>
              </w:rPr>
            </w:pPr>
            <w:r w:rsidRPr="002B4058">
              <w:rPr>
                <w:lang w:val="en-US"/>
              </w:rPr>
              <w:t>Can write prescriptions for psychotropic drugs</w:t>
            </w:r>
            <w:r w:rsidR="00C77AC0" w:rsidRPr="002B4058">
              <w:rPr>
                <w:lang w:val="en-US"/>
              </w:rPr>
              <w:t>.</w:t>
            </w:r>
          </w:p>
        </w:tc>
      </w:tr>
      <w:tr w:rsidR="00FB45FE" w:rsidRPr="002B4058" w14:paraId="4449CAAA" w14:textId="77777777" w:rsidTr="002B4058">
        <w:trPr>
          <w:trHeight w:val="652"/>
        </w:trPr>
        <w:tc>
          <w:tcPr>
            <w:tcW w:w="674" w:type="dxa"/>
          </w:tcPr>
          <w:p w14:paraId="7CF23383" w14:textId="77777777" w:rsidR="00FB45FE" w:rsidRPr="002B4058" w:rsidRDefault="00FB45FE" w:rsidP="00C77AC0">
            <w:pPr>
              <w:pStyle w:val="TableParagraph"/>
              <w:spacing w:line="360" w:lineRule="auto"/>
              <w:rPr>
                <w:b/>
                <w:lang w:val="en-US"/>
              </w:rPr>
            </w:pPr>
            <w:r w:rsidRPr="002B4058">
              <w:rPr>
                <w:b/>
                <w:lang w:val="en-US"/>
              </w:rPr>
              <w:t>7</w:t>
            </w:r>
          </w:p>
        </w:tc>
        <w:tc>
          <w:tcPr>
            <w:tcW w:w="8538" w:type="dxa"/>
          </w:tcPr>
          <w:p w14:paraId="72AF25CB" w14:textId="3E766BB2" w:rsidR="00FB45FE" w:rsidRPr="002B4058" w:rsidRDefault="00FB45FE" w:rsidP="00C77AC0">
            <w:pPr>
              <w:pStyle w:val="TableParagraph"/>
              <w:tabs>
                <w:tab w:val="left" w:pos="1664"/>
                <w:tab w:val="left" w:pos="2575"/>
                <w:tab w:val="left" w:pos="3492"/>
                <w:tab w:val="left" w:pos="4756"/>
                <w:tab w:val="left" w:pos="5363"/>
                <w:tab w:val="left" w:pos="7279"/>
              </w:tabs>
              <w:spacing w:line="360" w:lineRule="auto"/>
              <w:ind w:left="110" w:right="99"/>
              <w:rPr>
                <w:lang w:val="en-US"/>
              </w:rPr>
            </w:pPr>
            <w:r w:rsidRPr="002B4058">
              <w:rPr>
                <w:lang w:val="en-US"/>
              </w:rPr>
              <w:t>Can explain the approach and intervene in psychiatric emergencies such as aggression and suicide attempt.</w:t>
            </w:r>
          </w:p>
        </w:tc>
      </w:tr>
      <w:tr w:rsidR="00FB45FE" w:rsidRPr="002B4058" w14:paraId="2A0F5CC3" w14:textId="77777777" w:rsidTr="00C06F63">
        <w:trPr>
          <w:trHeight w:val="765"/>
        </w:trPr>
        <w:tc>
          <w:tcPr>
            <w:tcW w:w="674" w:type="dxa"/>
          </w:tcPr>
          <w:p w14:paraId="5DF0C794" w14:textId="77777777" w:rsidR="00FB45FE" w:rsidRPr="002B4058" w:rsidRDefault="00FB45FE" w:rsidP="00C77AC0">
            <w:pPr>
              <w:pStyle w:val="TableParagraph"/>
              <w:spacing w:line="360" w:lineRule="auto"/>
              <w:rPr>
                <w:b/>
                <w:lang w:val="en-US"/>
              </w:rPr>
            </w:pPr>
            <w:r w:rsidRPr="002B4058">
              <w:rPr>
                <w:b/>
                <w:lang w:val="en-US"/>
              </w:rPr>
              <w:t>8</w:t>
            </w:r>
          </w:p>
        </w:tc>
        <w:tc>
          <w:tcPr>
            <w:tcW w:w="8538" w:type="dxa"/>
          </w:tcPr>
          <w:p w14:paraId="79256136" w14:textId="6E54BA7E" w:rsidR="00FB45FE" w:rsidRPr="002B4058" w:rsidRDefault="00FB45FE" w:rsidP="00C77AC0">
            <w:pPr>
              <w:pStyle w:val="TableParagraph"/>
              <w:spacing w:line="360" w:lineRule="auto"/>
              <w:ind w:left="110" w:right="98"/>
              <w:rPr>
                <w:lang w:val="en-US"/>
              </w:rPr>
            </w:pPr>
            <w:r w:rsidRPr="002B4058">
              <w:rPr>
                <w:lang w:val="en-US"/>
              </w:rPr>
              <w:t>Can behave ethically and deontologically to society, patients and their relatives, colleagues</w:t>
            </w:r>
            <w:r w:rsidR="00C77AC0" w:rsidRPr="002B4058">
              <w:rPr>
                <w:lang w:val="en-US"/>
              </w:rPr>
              <w:t>.</w:t>
            </w:r>
          </w:p>
        </w:tc>
      </w:tr>
    </w:tbl>
    <w:p w14:paraId="2A668054" w14:textId="77777777" w:rsidR="00624C63" w:rsidRPr="002B4058" w:rsidRDefault="00624C63" w:rsidP="00C77AC0">
      <w:pPr>
        <w:spacing w:line="360" w:lineRule="auto"/>
        <w:rPr>
          <w:lang w:val="en-US"/>
        </w:rPr>
      </w:pPr>
    </w:p>
    <w:p w14:paraId="3D3C6A16" w14:textId="77777777" w:rsidR="00624C63" w:rsidRPr="002B4058" w:rsidRDefault="00624C63" w:rsidP="00C77AC0">
      <w:pPr>
        <w:spacing w:line="360" w:lineRule="auto"/>
        <w:rPr>
          <w:lang w:val="en-US"/>
        </w:rPr>
      </w:pPr>
    </w:p>
    <w:sectPr w:rsidR="00624C63" w:rsidRPr="002B4058">
      <w:pgSz w:w="11910" w:h="16840"/>
      <w:pgMar w:top="1400" w:right="126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E21E" w14:textId="77777777" w:rsidR="00C06F63" w:rsidRDefault="00C06F63" w:rsidP="00C06F63">
      <w:r>
        <w:separator/>
      </w:r>
    </w:p>
  </w:endnote>
  <w:endnote w:type="continuationSeparator" w:id="0">
    <w:p w14:paraId="1AE7C8A2" w14:textId="77777777" w:rsidR="00C06F63" w:rsidRDefault="00C06F63" w:rsidP="00C0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096B" w14:textId="77777777" w:rsidR="00C06F63" w:rsidRDefault="00C06F63" w:rsidP="00C06F63">
      <w:r>
        <w:separator/>
      </w:r>
    </w:p>
  </w:footnote>
  <w:footnote w:type="continuationSeparator" w:id="0">
    <w:p w14:paraId="24FC73AE" w14:textId="77777777" w:rsidR="00C06F63" w:rsidRDefault="00C06F63" w:rsidP="00C06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745B"/>
    <w:rsid w:val="000824C0"/>
    <w:rsid w:val="000B5191"/>
    <w:rsid w:val="000C6142"/>
    <w:rsid w:val="0019684F"/>
    <w:rsid w:val="00212BA6"/>
    <w:rsid w:val="002B4058"/>
    <w:rsid w:val="002D7261"/>
    <w:rsid w:val="002F3A21"/>
    <w:rsid w:val="00313283"/>
    <w:rsid w:val="004436CB"/>
    <w:rsid w:val="005C63F4"/>
    <w:rsid w:val="0060085C"/>
    <w:rsid w:val="00624C63"/>
    <w:rsid w:val="00677DB8"/>
    <w:rsid w:val="00753078"/>
    <w:rsid w:val="00794EA4"/>
    <w:rsid w:val="008C6453"/>
    <w:rsid w:val="00A04F97"/>
    <w:rsid w:val="00A113F7"/>
    <w:rsid w:val="00A51469"/>
    <w:rsid w:val="00A5584D"/>
    <w:rsid w:val="00A9503B"/>
    <w:rsid w:val="00AC3FFC"/>
    <w:rsid w:val="00B80292"/>
    <w:rsid w:val="00C06F63"/>
    <w:rsid w:val="00C34B6B"/>
    <w:rsid w:val="00C77AC0"/>
    <w:rsid w:val="00CC34BC"/>
    <w:rsid w:val="00D602A2"/>
    <w:rsid w:val="00E7745B"/>
    <w:rsid w:val="00E821F4"/>
    <w:rsid w:val="00F15358"/>
    <w:rsid w:val="00FB45FE"/>
    <w:rsid w:val="00FE7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AC9BFA"/>
  <w15:docId w15:val="{46DBF88F-D278-493E-A7EE-E978DEBB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C06F63"/>
    <w:pPr>
      <w:tabs>
        <w:tab w:val="center" w:pos="4513"/>
        <w:tab w:val="right" w:pos="9026"/>
      </w:tabs>
    </w:pPr>
  </w:style>
  <w:style w:type="character" w:customStyle="1" w:styleId="stBilgiChar">
    <w:name w:val="Üst Bilgi Char"/>
    <w:basedOn w:val="VarsaylanParagrafYazTipi"/>
    <w:link w:val="stBilgi"/>
    <w:uiPriority w:val="99"/>
    <w:rsid w:val="00C06F63"/>
    <w:rPr>
      <w:rFonts w:ascii="Book Antiqua" w:eastAsia="Book Antiqua" w:hAnsi="Book Antiqua" w:cs="Book Antiqua"/>
      <w:lang w:val="tr-TR"/>
    </w:rPr>
  </w:style>
  <w:style w:type="paragraph" w:styleId="AltBilgi">
    <w:name w:val="footer"/>
    <w:basedOn w:val="Normal"/>
    <w:link w:val="AltBilgiChar"/>
    <w:uiPriority w:val="99"/>
    <w:unhideWhenUsed/>
    <w:rsid w:val="00C06F63"/>
    <w:pPr>
      <w:tabs>
        <w:tab w:val="center" w:pos="4513"/>
        <w:tab w:val="right" w:pos="9026"/>
      </w:tabs>
    </w:pPr>
  </w:style>
  <w:style w:type="character" w:customStyle="1" w:styleId="AltBilgiChar">
    <w:name w:val="Alt Bilgi Char"/>
    <w:basedOn w:val="VarsaylanParagrafYazTipi"/>
    <w:link w:val="AltBilgi"/>
    <w:uiPriority w:val="99"/>
    <w:rsid w:val="00C06F63"/>
    <w:rPr>
      <w:rFonts w:ascii="Book Antiqua" w:eastAsia="Book Antiqua" w:hAnsi="Book Antiqua" w:cs="Book Antiqu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33</cp:revision>
  <dcterms:created xsi:type="dcterms:W3CDTF">2022-08-13T09:18:00Z</dcterms:created>
  <dcterms:modified xsi:type="dcterms:W3CDTF">2022-08-26T07:26:00Z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2022-08-13T00:00:00Z</vt:filetime>
  </property>
</Properties>
</file>